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34" w:rsidRPr="00161B34" w:rsidRDefault="00161B34" w:rsidP="00161B34">
      <w:r w:rsidRPr="00161B34">
        <w:t>Список цитируемой литературы: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Маклюэн М. Понимание медиа: Внешние расширения человека / М. Маклюэн. - 5-е изд., испр. - М. : Кучково поле, 2018. - 464 с.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Кирия И. В. История и теория медиа : учебник / И. В. Кирия, А. А. Новикова. - М. : Изд-во НИУ ВШЭ, 2017. - 423 с.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Энциклопедический словарь : в 86 т. / под ред. И. Е. Андреевского, К. К. Арсеньева, О. О. Петрушевского ; изд. Ф. А. Брокгауз, И. А. Ефрон. - СПб. : Семен. Типо-Литогр. И. А. Ефрона, 1890-1907. - 86 т.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Короченский А. П. «Пятая власть»? Медиакритика в теории и практике журналистики / А. П. Короченский. - Ростов н/Д. - Изд-во Ростов. ун-та, 2003. - 283 с.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Мельман А. Экономика должна быть экономной / А. Мельман // Московский комсомолец. - 2017. - 14 июля. - С. 10.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Петровская И. Таланты и поклонники / И. Петровская // Новая газета. - 2017. - 4 авг.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Мельман А. Что такое хорошо и что такое Путин / А. Мельман // Московский комсомолец. - 2017. - 22 июля.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Ломоносов М. В. Рассуждения об обязанностях журналиста при изложении ими сочинений, предназначенное для поддержания свободы философии // М. В. Ломоносов // Краткий энциклопедический словарь / ред.-сост. Э. П. Карпеев. - СПб. : Наука, 1999. - С. 158.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Гринфельд В. А. Корпоративная медиакритика на страницах профессионального издания / В. А. Гринфельд // Вестник Ленинградского государственного университета им. А.С. Пушкина. - 2015. - Т. 1, № 3. - С. 118-126.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Бейненсон В. А. Современная медиакритика: проблема взаимосвязи теории и практики / В. А. Бейненсон // Вестник Нижегородского университета им. Н.И. Лобачевского. - 2014. - № 2. - С. 418-421.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Баканов Р. П. Российская телевизионная критика в условиях медиаконвергенции / Р. П. Баканов // Журналистика в 2017 году: творчество, профессия, индустрия : сб. материалов междунар. науч.-практ. конф. - М. : МедиаМир, 2018. - С. 6-7.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Новиков В. Литературные медиаперсоны XX века: Личность писателя в литературном процессе и в медийном пространстве / В. Новиков. - М. : Аспект Пресс, 2017. - 237 с.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Lambeth E. B. Committed Journalism: An Ethic for the Profession / E. B. Lambeth. - 2nd ed. - Bloomington, IND: Indiana University Press, 1992. - 242 p.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Bourdieu P. Sur la télévision suivi de L'emprise du journalisme / P. Bourdieu. - Paris : Liber Editions, 1996. - 160 p.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Нимгатуллина К. Говорящие картинки / К. Нимгатуллина // Журналист. - 2017. - № 7/8. - С. 18-21.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Моррисон К. Жизнь и смерть газеты The Guardian / К. Моррисон // Журналист. - 2017. - № 6. - С. 66-67.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Тимченко И. Печать или печаль? Четыре стратегии выживания для бумажных СМИ / И. Тимченко // Журналист. - 2017. - № 5. - С. 46-49.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lastRenderedPageBreak/>
        <w:t>Довлатов С. Речь без повода… или Колонки редактора / С. Довлатов. - М. : Махаон, 2006. - 432 с.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Сундве Э. СМИ персонального значения / Э. Сундве // Журналист. - 2017. - №7/8. - С. 30-31.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Петровская И. Парадный портрет в интерьере. Как культовый поговорил с великим / И. Петровская // Новая газета. - 2017. - 23 июня.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Петровская И. Сами себе режиссеры / И. Петровская // Новая газета. - 2017. - 16 июня.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Петровская И. Круговорот ведущих в ПРИРОДЕ. Канал «Россия» и Первый сошлись в схватке за зрителей и рейтинги / И. Петровская // Новая газета. - 2017. - 1 сент.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Петровская И. Говорит и показывает подворотня / И. Петровская // Новая газета. - 2017. - 14 апр.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Князев А. Ветераны ТВ против ток-шоу! / А. Князев // Мир новостей. - 2017. - 12 дек. - С. 21.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Тарощина С. Перемена фронта. Информационная пирамида вытеснила информационный повод / С. Тарощина // Новая газета. - 2017. - 15 марта. - С. 24.</w:t>
      </w:r>
    </w:p>
    <w:p w:rsidR="00161B34" w:rsidRPr="00161B34" w:rsidRDefault="00161B34" w:rsidP="00161B34">
      <w:pPr>
        <w:numPr>
          <w:ilvl w:val="0"/>
          <w:numId w:val="1"/>
        </w:numPr>
      </w:pPr>
      <w:r w:rsidRPr="00161B34">
        <w:t>Тарощина С. Кипятильник в аквариуме // Новая газета. - 2017. - 22 нояб. - С. 24.</w:t>
      </w:r>
    </w:p>
    <w:p w:rsidR="00AE2156" w:rsidRDefault="00161B34">
      <w:bookmarkStart w:id="0" w:name="_GoBack"/>
      <w:bookmarkEnd w:id="0"/>
    </w:p>
    <w:sectPr w:rsidR="00A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2AD7"/>
    <w:multiLevelType w:val="multilevel"/>
    <w:tmpl w:val="8B3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A"/>
    <w:rsid w:val="000B5958"/>
    <w:rsid w:val="0011407E"/>
    <w:rsid w:val="001174AA"/>
    <w:rsid w:val="00161B34"/>
    <w:rsid w:val="001851F5"/>
    <w:rsid w:val="001E3CAF"/>
    <w:rsid w:val="003371FC"/>
    <w:rsid w:val="0034522C"/>
    <w:rsid w:val="00440B11"/>
    <w:rsid w:val="004B6679"/>
    <w:rsid w:val="005823B9"/>
    <w:rsid w:val="00764154"/>
    <w:rsid w:val="0085381E"/>
    <w:rsid w:val="00B36AE8"/>
    <w:rsid w:val="00BE28CC"/>
    <w:rsid w:val="00C22F01"/>
    <w:rsid w:val="00D21001"/>
    <w:rsid w:val="00D43698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B8B3-6284-443D-B0B7-D5A4BC1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Белгараева Ардак</cp:lastModifiedBy>
  <cp:revision>3</cp:revision>
  <dcterms:created xsi:type="dcterms:W3CDTF">2020-09-08T04:36:00Z</dcterms:created>
  <dcterms:modified xsi:type="dcterms:W3CDTF">2020-09-08T04:36:00Z</dcterms:modified>
</cp:coreProperties>
</file>